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653F35" w:rsidRDefault="00653F35">
      <w:pPr>
        <w:widowControl/>
        <w:rPr>
          <w:rFonts w:hint="eastAsia"/>
          <w:kern w:val="0"/>
          <w:szCs w:val="32"/>
        </w:rPr>
      </w:pPr>
    </w:p>
    <w:p w:rsidR="00653F35" w:rsidRDefault="00653F35">
      <w:pPr>
        <w:spacing w:line="520" w:lineRule="exact"/>
        <w:ind w:firstLineChars="50" w:firstLine="213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九三学社中央新闻宣传工作评选表彰办法</w:t>
      </w:r>
    </w:p>
    <w:p w:rsidR="00653F35" w:rsidRDefault="00653F35">
      <w:pPr>
        <w:jc w:val="center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  <w:szCs w:val="32"/>
        </w:rPr>
        <w:t>（2012年7月9日</w:t>
      </w:r>
      <w:r>
        <w:rPr>
          <w:rFonts w:ascii="楷体" w:eastAsia="楷体" w:hAnsi="楷体" w:cs="楷体" w:hint="eastAsia"/>
        </w:rPr>
        <w:t>九三学社第十二届中央委员会</w:t>
      </w:r>
    </w:p>
    <w:p w:rsidR="00653F35" w:rsidRDefault="00653F35">
      <w:pPr>
        <w:jc w:val="center"/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</w:rPr>
        <w:t>第四十六次主席办公会议审议通过</w:t>
      </w:r>
      <w:r>
        <w:rPr>
          <w:rFonts w:ascii="楷体" w:eastAsia="楷体" w:hAnsi="楷体" w:cs="楷体" w:hint="eastAsia"/>
          <w:szCs w:val="32"/>
        </w:rPr>
        <w:t>）</w:t>
      </w:r>
    </w:p>
    <w:p w:rsidR="00653F35" w:rsidRDefault="00653F35">
      <w:pPr>
        <w:jc w:val="center"/>
        <w:rPr>
          <w:rFonts w:ascii="楷体_GB2312" w:eastAsia="楷体_GB2312" w:hint="eastAsia"/>
          <w:szCs w:val="32"/>
        </w:rPr>
      </w:pP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为了健全新闻宣传工作激励机制，发挥示范引导作用，鼓励创作更多精品，拓展新闻宣传阵地，更好地为我社自身建设和履行参政党职能的各项工作服务，制定本办法。</w:t>
      </w:r>
    </w:p>
    <w:p w:rsidR="00653F35" w:rsidRDefault="00653F35" w:rsidP="00A70872">
      <w:pPr>
        <w:spacing w:line="560" w:lineRule="exact"/>
        <w:ind w:firstLineChars="200" w:firstLine="613"/>
        <w:outlineLvl w:val="0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一、奖项设立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1.新闻宣传工作先进单位一、二、三等奖。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2.优秀新闻作品一、二、三等奖。</w:t>
      </w:r>
    </w:p>
    <w:p w:rsidR="00653F35" w:rsidRDefault="00653F35" w:rsidP="00A70872">
      <w:pPr>
        <w:spacing w:line="560" w:lineRule="exact"/>
        <w:ind w:firstLineChars="200" w:firstLine="613"/>
        <w:outlineLvl w:val="0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二、评选对象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1.新闻宣传工作先进单位的评选对象为各省级组织。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优秀新闻作品的评选对象为，在中央和省级有国内统一刊号的报刊，经国家正式批准的广播电台、电视台、新闻网站，发表的与统一战线、多党合作事业以及九三学社工作有关的消息、通讯、评论、摄影、音频、视频、理论文章等新闻作品。</w:t>
      </w:r>
    </w:p>
    <w:p w:rsidR="00653F35" w:rsidRDefault="00653F35" w:rsidP="00A70872">
      <w:pPr>
        <w:spacing w:line="560" w:lineRule="exact"/>
        <w:ind w:firstLineChars="200" w:firstLine="613"/>
        <w:rPr>
          <w:rFonts w:ascii="仿宋" w:eastAsia="仿宋" w:hAnsi="仿宋" w:hint="eastAsia"/>
          <w:szCs w:val="32"/>
        </w:rPr>
      </w:pPr>
      <w:r>
        <w:rPr>
          <w:rFonts w:ascii="黑体" w:eastAsia="黑体" w:hAnsi="黑体" w:hint="eastAsia"/>
          <w:b/>
        </w:rPr>
        <w:t>三、评选条件与办法</w:t>
      </w:r>
      <w:r>
        <w:rPr>
          <w:rFonts w:ascii="仿宋" w:eastAsia="仿宋" w:hAnsi="仿宋" w:hint="eastAsia"/>
          <w:szCs w:val="32"/>
        </w:rPr>
        <w:t xml:space="preserve">　</w:t>
      </w:r>
    </w:p>
    <w:p w:rsidR="00653F35" w:rsidRDefault="00653F35" w:rsidP="00A70872">
      <w:pPr>
        <w:spacing w:line="560" w:lineRule="exact"/>
        <w:ind w:firstLineChars="200" w:firstLine="613"/>
        <w:rPr>
          <w:rFonts w:ascii="楷体" w:eastAsia="楷体" w:hAnsi="楷体" w:hint="eastAsia"/>
          <w:b/>
          <w:szCs w:val="32"/>
        </w:rPr>
      </w:pPr>
      <w:r>
        <w:rPr>
          <w:rFonts w:ascii="楷体" w:eastAsia="楷体" w:hAnsi="楷体" w:hint="eastAsia"/>
          <w:b/>
          <w:szCs w:val="32"/>
        </w:rPr>
        <w:t xml:space="preserve"> (一)新闻宣传工作先进单位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1.高度重视新闻宣传工作，认真组织，精心策划，发表作品数量多、质量高。</w:t>
      </w:r>
      <w:r>
        <w:rPr>
          <w:rFonts w:ascii="仿宋" w:eastAsia="仿宋" w:hAnsi="仿宋" w:hint="eastAsia"/>
          <w:szCs w:val="32"/>
        </w:rPr>
        <w:br/>
      </w:r>
      <w:r>
        <w:rPr>
          <w:rFonts w:ascii="仿宋" w:eastAsia="仿宋" w:hAnsi="仿宋" w:hint="eastAsia"/>
          <w:szCs w:val="32"/>
        </w:rPr>
        <w:lastRenderedPageBreak/>
        <w:t xml:space="preserve">    2.采取计分累加、按总分由高到低排序的方式进行评选。排名第一的授予新闻宣传工作先进单位一等奖;排名第二、三的授予新闻宣传工作先进单位二等奖；排名第四、五、六的授予新闻宣传工作先进单位三等奖。</w:t>
      </w:r>
    </w:p>
    <w:p w:rsidR="00653F35" w:rsidRDefault="00653F35" w:rsidP="00A70872">
      <w:pPr>
        <w:spacing w:line="560" w:lineRule="exact"/>
        <w:ind w:firstLineChars="200" w:firstLine="613"/>
        <w:rPr>
          <w:rFonts w:ascii="楷体" w:eastAsia="楷体" w:hAnsi="楷体" w:hint="eastAsia"/>
          <w:b/>
          <w:szCs w:val="32"/>
        </w:rPr>
      </w:pPr>
      <w:r>
        <w:rPr>
          <w:rFonts w:ascii="楷体" w:eastAsia="楷体" w:hAnsi="楷体" w:hint="eastAsia"/>
          <w:b/>
          <w:szCs w:val="32"/>
        </w:rPr>
        <w:t>（二）优秀新闻作品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1.作品内容真实，新闻性强，主题鲜明，富于创新，语言生动，制作精良，感染力强，社会效果好。</w:t>
      </w:r>
    </w:p>
    <w:p w:rsidR="00653F35" w:rsidRDefault="00653F35" w:rsidP="00A70872">
      <w:pPr>
        <w:spacing w:line="560" w:lineRule="exact"/>
        <w:ind w:firstLineChars="200" w:firstLine="610"/>
        <w:rPr>
          <w:rFonts w:ascii="黑体" w:eastAsia="黑体" w:hAnsi="黑体" w:hint="eastAsia"/>
          <w:b/>
        </w:rPr>
      </w:pPr>
      <w:r>
        <w:rPr>
          <w:rFonts w:ascii="仿宋" w:eastAsia="仿宋" w:hAnsi="仿宋" w:hint="eastAsia"/>
          <w:szCs w:val="32"/>
        </w:rPr>
        <w:t>2.采取推荐投票，按得票数由高到低排序的方式进行评选。评出一等奖2个、二等奖6个、三等奖10个。</w:t>
      </w:r>
      <w:r>
        <w:rPr>
          <w:rFonts w:ascii="仿宋" w:eastAsia="仿宋" w:hAnsi="仿宋" w:hint="eastAsia"/>
          <w:szCs w:val="32"/>
        </w:rPr>
        <w:br/>
      </w:r>
      <w:r>
        <w:rPr>
          <w:rFonts w:ascii="黑体" w:eastAsia="黑体" w:hAnsi="黑体" w:hint="eastAsia"/>
          <w:b/>
        </w:rPr>
        <w:t xml:space="preserve">    四、评选程序</w:t>
      </w:r>
    </w:p>
    <w:p w:rsidR="00653F35" w:rsidRDefault="00653F35" w:rsidP="00A70872">
      <w:pPr>
        <w:spacing w:line="560" w:lineRule="exact"/>
        <w:ind w:firstLineChars="200" w:firstLine="613"/>
        <w:rPr>
          <w:rFonts w:ascii="楷体" w:eastAsia="楷体" w:hAnsi="楷体" w:hint="eastAsia"/>
          <w:b/>
          <w:szCs w:val="32"/>
        </w:rPr>
      </w:pPr>
      <w:r>
        <w:rPr>
          <w:rFonts w:ascii="楷体" w:eastAsia="楷体" w:hAnsi="楷体" w:hint="eastAsia"/>
          <w:b/>
          <w:szCs w:val="32"/>
        </w:rPr>
        <w:t>（一）新闻宣传工作先进单位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新闻宣传工作先进单位的评选表彰工作，每届届中和届末各进行一次。每届届中（届末）年的10月上旬，各省级组织宣传部门将前年10月1日至当年9月30日期间，在省级（含）以上媒体发表的作品目录报送社中央宣传部登记汇总。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2.按得分高低排出名次。其中，在中央媒体每发表1件作品计5分，在省级媒体每发表1件作品计3分。同一作品在不同媒体发表，按赋分高的媒体计分1次，不重复计分。</w:t>
      </w:r>
    </w:p>
    <w:p w:rsidR="00653F35" w:rsidRDefault="00653F35" w:rsidP="00A70872">
      <w:pPr>
        <w:spacing w:line="560" w:lineRule="exact"/>
        <w:ind w:firstLineChars="200" w:firstLine="613"/>
        <w:rPr>
          <w:rFonts w:ascii="楷体" w:eastAsia="楷体" w:hAnsi="楷体" w:hint="eastAsia"/>
          <w:b/>
          <w:szCs w:val="32"/>
        </w:rPr>
      </w:pPr>
      <w:r>
        <w:rPr>
          <w:rFonts w:ascii="楷体" w:eastAsia="楷体" w:hAnsi="楷体" w:hint="eastAsia"/>
          <w:b/>
          <w:szCs w:val="32"/>
        </w:rPr>
        <w:t>（二）优秀新闻作品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1.优秀新闻作品的评选表彰工作每年进行一次。每年10月上旬，各省级组织宣传部门将上年10月1日至当年9月30日期间，在省级（含）以上媒体发表的作品中，推荐3件参评作品目录报送</w:t>
      </w:r>
      <w:r>
        <w:rPr>
          <w:rFonts w:ascii="仿宋" w:eastAsia="仿宋" w:hAnsi="仿宋" w:hint="eastAsia"/>
          <w:szCs w:val="32"/>
        </w:rPr>
        <w:lastRenderedPageBreak/>
        <w:t>社中央宣传部登记汇总。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2.社中央宣传部提出初选意见。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3.社中央成立评选委员会。由评选委员会以无记名方式投票，按得票多少评选出优秀新闻作品一、二、三等奖。</w:t>
      </w:r>
    </w:p>
    <w:p w:rsidR="00653F35" w:rsidRDefault="00653F35" w:rsidP="00A70872">
      <w:pPr>
        <w:spacing w:line="560" w:lineRule="exact"/>
        <w:ind w:firstLineChars="200" w:firstLine="613"/>
        <w:outlineLvl w:val="0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五、表彰奖励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1.被评为新闻宣传工作先进单位的，以九三学社中央委员会名义下发表彰决定，并颁发奖牌。</w:t>
      </w:r>
    </w:p>
    <w:p w:rsidR="00653F35" w:rsidRDefault="00653F35" w:rsidP="00A70872">
      <w:pPr>
        <w:spacing w:line="560" w:lineRule="exact"/>
        <w:ind w:firstLineChars="200" w:firstLine="61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2.被评为优秀新闻作品的，以九三学社中央宣传部名义下发表彰决定，并颁发证书和奖金。</w:t>
      </w:r>
    </w:p>
    <w:sectPr w:rsidR="00653F35">
      <w:footerReference w:type="default" r:id="rId6"/>
      <w:pgSz w:w="11907" w:h="16840"/>
      <w:pgMar w:top="2098" w:right="1474" w:bottom="1984" w:left="1587" w:header="851" w:footer="1417" w:gutter="0"/>
      <w:cols w:space="720"/>
      <w:docGrid w:type="linesAndChars" w:linePitch="589" w:charSpace="-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A0" w:rsidRDefault="008D44A0">
      <w:r>
        <w:separator/>
      </w:r>
    </w:p>
  </w:endnote>
  <w:endnote w:type="continuationSeparator" w:id="1">
    <w:p w:rsidR="008D44A0" w:rsidRDefault="008D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72" w:rsidRPr="00A70872" w:rsidRDefault="00A70872" w:rsidP="00A70872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A0" w:rsidRDefault="008D44A0">
      <w:r>
        <w:separator/>
      </w:r>
    </w:p>
  </w:footnote>
  <w:footnote w:type="continuationSeparator" w:id="1">
    <w:p w:rsidR="008D44A0" w:rsidRDefault="008D4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stylePaneFormatFilter w:val="3F01"/>
  <w:defaultTabStop w:val="420"/>
  <w:evenAndOddHeaders/>
  <w:drawingGridHorizontalSpacing w:val="153"/>
  <w:drawingGridVerticalSpacing w:val="29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45C"/>
    <w:rsid w:val="000037DC"/>
    <w:rsid w:val="00031AD4"/>
    <w:rsid w:val="00040E67"/>
    <w:rsid w:val="000424AA"/>
    <w:rsid w:val="0008012D"/>
    <w:rsid w:val="000D354E"/>
    <w:rsid w:val="00103CE6"/>
    <w:rsid w:val="001064C4"/>
    <w:rsid w:val="001450CA"/>
    <w:rsid w:val="00146EF9"/>
    <w:rsid w:val="00146F28"/>
    <w:rsid w:val="001501F6"/>
    <w:rsid w:val="00183A65"/>
    <w:rsid w:val="001969BD"/>
    <w:rsid w:val="001B2131"/>
    <w:rsid w:val="001D6FB2"/>
    <w:rsid w:val="00214BB9"/>
    <w:rsid w:val="002212DE"/>
    <w:rsid w:val="00225226"/>
    <w:rsid w:val="00227504"/>
    <w:rsid w:val="00241BB3"/>
    <w:rsid w:val="0024226E"/>
    <w:rsid w:val="0024305C"/>
    <w:rsid w:val="00243EC7"/>
    <w:rsid w:val="002701AD"/>
    <w:rsid w:val="00290BB3"/>
    <w:rsid w:val="00293EE0"/>
    <w:rsid w:val="002B0733"/>
    <w:rsid w:val="002C2EC9"/>
    <w:rsid w:val="002E12AC"/>
    <w:rsid w:val="0031357A"/>
    <w:rsid w:val="003151E8"/>
    <w:rsid w:val="00343084"/>
    <w:rsid w:val="00355914"/>
    <w:rsid w:val="003578DF"/>
    <w:rsid w:val="00361736"/>
    <w:rsid w:val="0037045C"/>
    <w:rsid w:val="00377796"/>
    <w:rsid w:val="00377D88"/>
    <w:rsid w:val="003A5A78"/>
    <w:rsid w:val="003D795E"/>
    <w:rsid w:val="004029DB"/>
    <w:rsid w:val="004043A7"/>
    <w:rsid w:val="00423C10"/>
    <w:rsid w:val="0044117F"/>
    <w:rsid w:val="00453029"/>
    <w:rsid w:val="00465A58"/>
    <w:rsid w:val="004669AD"/>
    <w:rsid w:val="0047018B"/>
    <w:rsid w:val="00472657"/>
    <w:rsid w:val="00490955"/>
    <w:rsid w:val="004A4DB0"/>
    <w:rsid w:val="004B7940"/>
    <w:rsid w:val="004C404B"/>
    <w:rsid w:val="004E7990"/>
    <w:rsid w:val="004F48B2"/>
    <w:rsid w:val="00512C67"/>
    <w:rsid w:val="005353DC"/>
    <w:rsid w:val="0056453F"/>
    <w:rsid w:val="00564564"/>
    <w:rsid w:val="005733DC"/>
    <w:rsid w:val="00577823"/>
    <w:rsid w:val="00582F7C"/>
    <w:rsid w:val="005861A1"/>
    <w:rsid w:val="00595A18"/>
    <w:rsid w:val="005A1E18"/>
    <w:rsid w:val="005C7F5D"/>
    <w:rsid w:val="005D7B66"/>
    <w:rsid w:val="00603AF9"/>
    <w:rsid w:val="0062161A"/>
    <w:rsid w:val="00631D00"/>
    <w:rsid w:val="00653F35"/>
    <w:rsid w:val="00666289"/>
    <w:rsid w:val="00692D69"/>
    <w:rsid w:val="006C679A"/>
    <w:rsid w:val="006C7B6E"/>
    <w:rsid w:val="006D1B63"/>
    <w:rsid w:val="00704BB6"/>
    <w:rsid w:val="00710DFD"/>
    <w:rsid w:val="00712CBB"/>
    <w:rsid w:val="007139CE"/>
    <w:rsid w:val="007212FC"/>
    <w:rsid w:val="00721F6C"/>
    <w:rsid w:val="0074741A"/>
    <w:rsid w:val="00767777"/>
    <w:rsid w:val="00772CF5"/>
    <w:rsid w:val="00775F01"/>
    <w:rsid w:val="007814A6"/>
    <w:rsid w:val="007A2527"/>
    <w:rsid w:val="007A63D2"/>
    <w:rsid w:val="007B6416"/>
    <w:rsid w:val="007C0A01"/>
    <w:rsid w:val="007E5BD4"/>
    <w:rsid w:val="007F0404"/>
    <w:rsid w:val="007F59BD"/>
    <w:rsid w:val="008007E0"/>
    <w:rsid w:val="00837402"/>
    <w:rsid w:val="00855B1E"/>
    <w:rsid w:val="00856BFD"/>
    <w:rsid w:val="00856E24"/>
    <w:rsid w:val="00865452"/>
    <w:rsid w:val="00870746"/>
    <w:rsid w:val="00875620"/>
    <w:rsid w:val="0088697D"/>
    <w:rsid w:val="008D3042"/>
    <w:rsid w:val="008D44A0"/>
    <w:rsid w:val="008E2DB9"/>
    <w:rsid w:val="0092096A"/>
    <w:rsid w:val="00931CD6"/>
    <w:rsid w:val="009519C3"/>
    <w:rsid w:val="00957DEB"/>
    <w:rsid w:val="00961851"/>
    <w:rsid w:val="00987B35"/>
    <w:rsid w:val="00992E31"/>
    <w:rsid w:val="009A1BB3"/>
    <w:rsid w:val="009A1CE5"/>
    <w:rsid w:val="009A36BB"/>
    <w:rsid w:val="009C4303"/>
    <w:rsid w:val="009C6C1B"/>
    <w:rsid w:val="009F7C39"/>
    <w:rsid w:val="00A4715A"/>
    <w:rsid w:val="00A47E70"/>
    <w:rsid w:val="00A502C2"/>
    <w:rsid w:val="00A600D2"/>
    <w:rsid w:val="00A70872"/>
    <w:rsid w:val="00A710E6"/>
    <w:rsid w:val="00A91E27"/>
    <w:rsid w:val="00AA4698"/>
    <w:rsid w:val="00AA4E1A"/>
    <w:rsid w:val="00AB3B89"/>
    <w:rsid w:val="00AD4543"/>
    <w:rsid w:val="00AE3A78"/>
    <w:rsid w:val="00B04D9C"/>
    <w:rsid w:val="00B21FF3"/>
    <w:rsid w:val="00B3119D"/>
    <w:rsid w:val="00B46C18"/>
    <w:rsid w:val="00B65895"/>
    <w:rsid w:val="00B7313B"/>
    <w:rsid w:val="00B87515"/>
    <w:rsid w:val="00B87E7B"/>
    <w:rsid w:val="00BC053B"/>
    <w:rsid w:val="00BD2D3E"/>
    <w:rsid w:val="00BE1E0F"/>
    <w:rsid w:val="00BF6177"/>
    <w:rsid w:val="00C03ADA"/>
    <w:rsid w:val="00C168FF"/>
    <w:rsid w:val="00C33CB4"/>
    <w:rsid w:val="00C52B2E"/>
    <w:rsid w:val="00C66655"/>
    <w:rsid w:val="00C82D1C"/>
    <w:rsid w:val="00CB2939"/>
    <w:rsid w:val="00CC6152"/>
    <w:rsid w:val="00CD646E"/>
    <w:rsid w:val="00CF2F15"/>
    <w:rsid w:val="00D12EED"/>
    <w:rsid w:val="00D2516E"/>
    <w:rsid w:val="00D73842"/>
    <w:rsid w:val="00D97EEE"/>
    <w:rsid w:val="00DC1869"/>
    <w:rsid w:val="00DC1A2A"/>
    <w:rsid w:val="00DC362A"/>
    <w:rsid w:val="00DC6C3F"/>
    <w:rsid w:val="00DD771D"/>
    <w:rsid w:val="00DE0243"/>
    <w:rsid w:val="00DE5E09"/>
    <w:rsid w:val="00DF5212"/>
    <w:rsid w:val="00DF5D9E"/>
    <w:rsid w:val="00E1217F"/>
    <w:rsid w:val="00E16DB9"/>
    <w:rsid w:val="00E32314"/>
    <w:rsid w:val="00E43081"/>
    <w:rsid w:val="00E647C6"/>
    <w:rsid w:val="00E7251B"/>
    <w:rsid w:val="00E817EF"/>
    <w:rsid w:val="00E92CF0"/>
    <w:rsid w:val="00E9733C"/>
    <w:rsid w:val="00EA0958"/>
    <w:rsid w:val="00EB12F6"/>
    <w:rsid w:val="00EC22A3"/>
    <w:rsid w:val="00EC2735"/>
    <w:rsid w:val="00F06000"/>
    <w:rsid w:val="00F1625E"/>
    <w:rsid w:val="00F1700C"/>
    <w:rsid w:val="00F17CB3"/>
    <w:rsid w:val="00F212E3"/>
    <w:rsid w:val="00F31D1B"/>
    <w:rsid w:val="00F4560C"/>
    <w:rsid w:val="00F45ECE"/>
    <w:rsid w:val="00F52907"/>
    <w:rsid w:val="00F652D9"/>
    <w:rsid w:val="00F84D76"/>
    <w:rsid w:val="00F92DA6"/>
    <w:rsid w:val="00F977B8"/>
    <w:rsid w:val="00FA6035"/>
    <w:rsid w:val="00FA6403"/>
    <w:rsid w:val="00FB26A2"/>
    <w:rsid w:val="00FB2DA2"/>
    <w:rsid w:val="00FB44BE"/>
    <w:rsid w:val="03F3726B"/>
    <w:rsid w:val="0A082536"/>
    <w:rsid w:val="0E9028DA"/>
    <w:rsid w:val="12261FFD"/>
    <w:rsid w:val="18131182"/>
    <w:rsid w:val="1CDB3BD4"/>
    <w:rsid w:val="36554CD9"/>
    <w:rsid w:val="3E4645B9"/>
    <w:rsid w:val="406728BE"/>
    <w:rsid w:val="43504700"/>
    <w:rsid w:val="4FD307F1"/>
    <w:rsid w:val="60DD2011"/>
    <w:rsid w:val="757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pacing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spacing w:val="-6"/>
      <w:kern w:val="2"/>
      <w:sz w:val="32"/>
      <w:szCs w:val="22"/>
    </w:rPr>
  </w:style>
  <w:style w:type="character" w:customStyle="1" w:styleId="Char0">
    <w:name w:val="批注框文本 Char"/>
    <w:link w:val="a4"/>
    <w:uiPriority w:val="99"/>
    <w:semiHidden/>
    <w:rPr>
      <w:rFonts w:hAnsi="Calibri" w:cs="Times New Roman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1">
    <w:name w:val="页眉 Char"/>
    <w:link w:val="a5"/>
    <w:uiPriority w:val="99"/>
    <w:rPr>
      <w:rFonts w:hAnsi="Calibri" w:cs="Times New Roman"/>
      <w:sz w:val="18"/>
      <w:szCs w:val="18"/>
    </w:rPr>
  </w:style>
  <w:style w:type="character" w:customStyle="1" w:styleId="mh-mapnew-info">
    <w:name w:val="mh-map_new-info"/>
    <w:basedOn w:val="a0"/>
  </w:style>
  <w:style w:type="character" w:customStyle="1" w:styleId="apple-style-span">
    <w:name w:val="apple-style-span"/>
    <w:basedOn w:val="a0"/>
  </w:style>
  <w:style w:type="character" w:styleId="a6">
    <w:name w:val="Emphasis"/>
    <w:qFormat/>
    <w:rPr>
      <w:i/>
      <w:iCs/>
    </w:rPr>
  </w:style>
  <w:style w:type="character" w:customStyle="1" w:styleId="2Char0">
    <w:name w:val="正文文本缩进 2 Char"/>
    <w:link w:val="20"/>
    <w:uiPriority w:val="99"/>
    <w:rPr>
      <w:spacing w:val="-6"/>
      <w:kern w:val="2"/>
      <w:sz w:val="32"/>
      <w:szCs w:val="22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Char2">
    <w:name w:val="页脚 Char"/>
    <w:link w:val="a8"/>
    <w:uiPriority w:val="99"/>
    <w:rPr>
      <w:rFonts w:hAnsi="Calibri" w:cs="Times New Roman"/>
      <w:sz w:val="18"/>
      <w:szCs w:val="18"/>
    </w:rPr>
  </w:style>
  <w:style w:type="character" w:customStyle="1" w:styleId="Char3">
    <w:name w:val="正文文本 Char"/>
    <w:link w:val="a9"/>
    <w:rPr>
      <w:rFonts w:hAnsi="Times New Roman"/>
      <w:sz w:val="30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eastAsia="宋体"/>
      <w:spacing w:val="0"/>
      <w:sz w:val="21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Times New Roman" w:eastAsia="宋体" w:hAnsi="Times New Roman"/>
      <w:spacing w:val="0"/>
      <w:sz w:val="21"/>
      <w:szCs w:val="20"/>
    </w:rPr>
  </w:style>
  <w:style w:type="paragraph" w:styleId="a9">
    <w:name w:val="Body Text"/>
    <w:basedOn w:val="a"/>
    <w:link w:val="Char3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hAnsi="Times New Roman"/>
      <w:spacing w:val="0"/>
      <w:kern w:val="0"/>
      <w:sz w:val="30"/>
      <w:szCs w:val="20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pacing w:val="0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pPr>
      <w:spacing w:after="120" w:line="480" w:lineRule="auto"/>
      <w:ind w:leftChars="200" w:left="420"/>
    </w:p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customStyle="1" w:styleId="CharCharCharChar">
    <w:name w:val=" Char Char Char Char"/>
    <w:basedOn w:val="a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imes New Roman" w:eastAsia="宋体" w:hAnsi="Times New Roman"/>
      <w:spacing w:val="0"/>
      <w:sz w:val="21"/>
      <w:szCs w:val="20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</Words>
  <Characters>913</Characters>
  <Application>Microsoft Office Word</Application>
  <DocSecurity>0</DocSecurity>
  <Lines>7</Lines>
  <Paragraphs>2</Paragraphs>
  <ScaleCrop>false</ScaleCrop>
  <Company>93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byy</dc:creator>
  <cp:lastModifiedBy>adk</cp:lastModifiedBy>
  <cp:revision>2</cp:revision>
  <cp:lastPrinted>2017-09-22T08:05:00Z</cp:lastPrinted>
  <dcterms:created xsi:type="dcterms:W3CDTF">2017-09-25T07:35:00Z</dcterms:created>
  <dcterms:modified xsi:type="dcterms:W3CDTF">2017-09-25T07:35:00Z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