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640" w:lineRule="exact"/>
        <w:jc w:val="both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tabs>
          <w:tab w:val="left" w:pos="340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sz w:val="44"/>
          <w:shd w:val="clear" w:color="auto" w:fill="FFFFFF"/>
        </w:rPr>
        <w:t>九三学社中央第二届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tabs>
          <w:tab w:val="left" w:pos="340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78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sz w:val="44"/>
          <w:shd w:val="clear" w:color="auto" w:fill="FFFFFF"/>
        </w:rPr>
        <w:t>参政党理论研究中心组成人员名单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/>
          <w:bCs/>
          <w:sz w:val="32"/>
          <w:shd w:val="clear" w:color="auto" w:fill="FFFFFF"/>
        </w:rPr>
      </w:pPr>
      <w:r>
        <w:rPr>
          <w:rFonts w:hint="eastAsia" w:ascii="楷体" w:hAnsi="楷体" w:eastAsia="楷体"/>
          <w:bCs/>
          <w:sz w:val="32"/>
          <w:shd w:val="clear" w:color="auto" w:fill="FFFFFF"/>
        </w:rPr>
        <w:t>（共51名）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exact"/>
        <w:ind w:right="375"/>
        <w:rPr>
          <w:rFonts w:hint="eastAsia" w:ascii="黑体" w:hAnsi="黑体" w:eastAsia="黑体"/>
          <w:sz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/>
          <w:sz w:val="32"/>
          <w:shd w:val="clear" w:color="auto" w:fill="FFFFFF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主  任：</w:t>
      </w:r>
      <w:r>
        <w:rPr>
          <w:rFonts w:hint="eastAsia" w:ascii="仿宋" w:hAnsi="仿宋" w:eastAsia="仿宋"/>
          <w:bCs/>
          <w:sz w:val="32"/>
          <w:shd w:val="clear" w:color="auto" w:fill="FFFFFF"/>
        </w:rPr>
        <w:t>王元丰</w:t>
      </w:r>
      <w:r>
        <w:rPr>
          <w:rFonts w:hint="eastAsia" w:ascii="仿宋" w:hAnsi="仿宋" w:eastAsia="仿宋"/>
          <w:sz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/>
          <w:sz w:val="32"/>
          <w:shd w:val="clear" w:color="auto" w:fill="FFFFFF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副主任：</w:t>
      </w:r>
      <w:r>
        <w:rPr>
          <w:rFonts w:hint="eastAsia" w:ascii="仿宋" w:hAnsi="仿宋" w:eastAsia="仿宋"/>
          <w:bCs/>
          <w:sz w:val="32"/>
          <w:shd w:val="clear" w:color="auto" w:fill="FFFFFF"/>
        </w:rPr>
        <w:t>方  炎  朱  良  刘金龙  肖礼庆  罗道全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顾  问：</w:t>
      </w:r>
      <w:r>
        <w:rPr>
          <w:rFonts w:hint="eastAsia" w:ascii="仿宋" w:hAnsi="仿宋" w:eastAsia="仿宋"/>
          <w:sz w:val="32"/>
        </w:rPr>
        <w:t xml:space="preserve">齐鹏飞   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/>
          <w:sz w:val="32"/>
          <w:shd w:val="clear" w:color="auto" w:fill="FFFFFF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研究员：</w:t>
      </w:r>
      <w:r>
        <w:rPr>
          <w:rFonts w:hint="eastAsia" w:ascii="仿宋" w:hAnsi="仿宋" w:eastAsia="仿宋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上官莉娜（女）马  雷        王仁祥       田为民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冯  军        刘  娜（女）  刘  琼（女） 刘家沂（女）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关宏志        孙迎春（女）  杜丽燕（女） 李  然（女）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Cs/>
          <w:sz w:val="32"/>
          <w:shd w:val="clear" w:color="auto" w:fill="FFFFFF"/>
        </w:rPr>
        <w:t xml:space="preserve">李占甫        </w:t>
      </w:r>
      <w:r>
        <w:rPr>
          <w:rFonts w:hint="eastAsia" w:ascii="仿宋" w:hAnsi="仿宋" w:eastAsia="仿宋"/>
          <w:sz w:val="32"/>
        </w:rPr>
        <w:t>吴金明        沈  艳（女） 沈光明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宋  玮（女）  宋尚桂        张  杰       张  萍（女）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张小平（女）  张学工        张淑兰（女） 张耀昆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陈晶璞        林乐芬（女）  林存光       季乃礼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岳清唐        周明军        周耀柒       赵力强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钟建英（女）  侯中太        秦  雯（女） 贾国哲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徐爱国        殷  骏（女）  </w:t>
      </w:r>
      <w:r>
        <w:rPr>
          <w:rFonts w:hint="eastAsia" w:ascii="仿宋" w:hAnsi="仿宋" w:eastAsia="仿宋"/>
          <w:bCs/>
          <w:sz w:val="32"/>
          <w:shd w:val="clear" w:color="auto" w:fill="FFFFFF"/>
        </w:rPr>
        <w:t xml:space="preserve">高家骥       </w:t>
      </w:r>
      <w:r>
        <w:rPr>
          <w:rFonts w:hint="eastAsia" w:ascii="仿宋" w:hAnsi="仿宋" w:eastAsia="仿宋"/>
          <w:sz w:val="32"/>
        </w:rPr>
        <w:t>高晗容（女）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郭银星（女）  黄惊雷        路洪洲       谭 融（女）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450" w:lineRule="atLeast"/>
        <w:jc w:val="left"/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E1DF6"/>
    <w:rsid w:val="388E1D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93;&#3622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2018-09-27T08:20:00Z</dcterms:created>
  <dc:creator>胡超</dc:creator>
  <cp:lastModifiedBy>胡超</cp:lastModifiedBy>
  <dcterms:modified xsi:type="dcterms:W3CDTF">2018-09-27T08:22:35Z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